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271" w:rsidRPr="009D1271" w:rsidRDefault="009D1271" w:rsidP="009D1271">
      <w:pPr>
        <w:spacing w:before="100" w:beforeAutospacing="1" w:after="100" w:afterAutospacing="1" w:line="242" w:lineRule="atLeast"/>
        <w:ind w:firstLine="567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127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Информационное и ресурсное обеспечение реализации ООП ООО</w:t>
      </w:r>
    </w:p>
    <w:p w:rsidR="009D1271" w:rsidRPr="009D1271" w:rsidRDefault="009D1271" w:rsidP="009D1271">
      <w:pPr>
        <w:spacing w:before="100" w:beforeAutospacing="1" w:after="100" w:afterAutospacing="1" w:line="242" w:lineRule="atLeast"/>
        <w:ind w:firstLine="567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127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(список цифровых образовательных ресурсов, используемых при реализации</w:t>
      </w:r>
    </w:p>
    <w:p w:rsidR="009D1271" w:rsidRPr="009D1271" w:rsidRDefault="009D1271" w:rsidP="009D1271">
      <w:pPr>
        <w:spacing w:before="100" w:beforeAutospacing="1" w:after="100" w:afterAutospacing="1" w:line="242" w:lineRule="atLeast"/>
        <w:ind w:firstLine="567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D127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ООП ООО, в том числе и при реализации ООП ООО с применением ЭО и ДОТ)</w:t>
      </w:r>
    </w:p>
    <w:tbl>
      <w:tblPr>
        <w:tblW w:w="5050" w:type="pct"/>
        <w:tblInd w:w="-8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"/>
        <w:gridCol w:w="2870"/>
        <w:gridCol w:w="6147"/>
      </w:tblGrid>
      <w:tr w:rsidR="009D1271" w:rsidRPr="009D1271" w:rsidTr="009D1271">
        <w:tc>
          <w:tcPr>
            <w:tcW w:w="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firstLine="15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№</w:t>
            </w:r>
          </w:p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firstLine="15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пп</w:t>
            </w:r>
            <w:proofErr w:type="spellEnd"/>
          </w:p>
        </w:tc>
        <w:tc>
          <w:tcPr>
            <w:tcW w:w="10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Ресурс</w:t>
            </w:r>
            <w:proofErr w:type="spellEnd"/>
          </w:p>
        </w:tc>
        <w:tc>
          <w:tcPr>
            <w:tcW w:w="35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Описание</w:t>
            </w:r>
            <w:proofErr w:type="spellEnd"/>
          </w:p>
        </w:tc>
      </w:tr>
      <w:tr w:rsidR="009D1271" w:rsidRPr="009D1271" w:rsidTr="009D1271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firstLine="15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Российская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электронная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школа</w:t>
            </w:r>
            <w:proofErr w:type="spellEnd"/>
          </w:p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(РЭШ)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Российская электронная школа</w:t>
            </w:r>
            <w:hyperlink r:id="rId4" w:history="1">
              <w:r w:rsidRPr="009D1271">
                <w:rPr>
                  <w:rFonts w:ascii="Verdana" w:eastAsia="Times New Roman" w:hAnsi="Verdana" w:cs="Times New Roman"/>
                  <w:color w:val="0000FF"/>
                  <w:sz w:val="21"/>
                  <w:szCs w:val="21"/>
                  <w:u w:val="single"/>
                  <w:lang w:val="en-US" w:eastAsia="ru-RU"/>
                </w:rPr>
                <w:t> </w:t>
              </w:r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resh</w:t>
              </w:r>
              <w:proofErr w:type="spellEnd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 </w:t>
              </w:r>
            </w:hyperlink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-  интерактивные уроки и задания для всех классов и по всем основным учебным предметам. Это более 120 тысяч уникальных задач, тематические курсы, 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</w:tc>
      </w:tr>
      <w:tr w:rsidR="009D1271" w:rsidRPr="009D1271" w:rsidTr="009D1271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firstLine="15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Московская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электронная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школа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(МЭШ)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fldChar w:fldCharType="begin"/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instrText xml:space="preserve"> 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instrText>HYPERLINK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instrText xml:space="preserve"> "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instrText>https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instrText>://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instrText>uchebnik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instrText>.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instrText>mos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instrText>.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instrText>ru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instrText>/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instrText>catalogue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instrText xml:space="preserve">" 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fldChar w:fldCharType="separate"/>
            </w:r>
            <w:r w:rsidRPr="009D1271">
              <w:rPr>
                <w:rFonts w:ascii="Verdana" w:eastAsia="Times New Roman" w:hAnsi="Verdana" w:cs="Times New Roman"/>
                <w:color w:val="0000FF"/>
                <w:sz w:val="24"/>
                <w:szCs w:val="24"/>
                <w:u w:val="single"/>
                <w:lang w:eastAsia="ru-RU"/>
              </w:rPr>
              <w:t>«Московская электронная школа» -</w: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fldChar w:fldCharType="end"/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это широкий набор электронных учебников и тестов, варианты контрольных работ интерактивные сценарии уроков. Проверка ошибок, общение с учителями, домашние задания, материалы для подготовки к уроку, варианты контрольных и тестов -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      </w:r>
          </w:p>
        </w:tc>
      </w:tr>
      <w:tr w:rsidR="009D1271" w:rsidRPr="009D1271" w:rsidTr="009D1271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firstLine="15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портал «Билет в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будущее»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портал «Билет в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будущее»(</w:t>
            </w:r>
            <w:hyperlink r:id="rId5" w:history="1"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bilet</w:t>
              </w:r>
              <w:proofErr w:type="spellEnd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help</w:t>
              </w:r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worldskills</w:t>
              </w:r>
              <w:proofErr w:type="spellEnd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) – это программа  профессиональной ориентации школьников, направленное на учеников 6-11 классов. Ресурс содержит 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для средней и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старшей школы. Позволяет проводить тестирования и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погружаться в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различные специальности и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направления подготовки уже на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базе школьного образования</w:t>
            </w:r>
          </w:p>
        </w:tc>
      </w:tr>
      <w:tr w:rsidR="009D1271" w:rsidRPr="009D1271" w:rsidTr="009D1271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firstLine="15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Сервис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Яндекс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Учебник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fldChar w:fldCharType="begin"/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instrText xml:space="preserve"> 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instrText>HYPERLINK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instrText xml:space="preserve"> "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instrText>https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instrText>://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instrText>education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instrText>.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instrText>yandex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instrText>.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instrText>ru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instrText>/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instrText>home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instrText>/" \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instrText>t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instrText xml:space="preserve"> "_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instrText>blank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instrText xml:space="preserve">" </w:instrText>
            </w:r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fldChar w:fldCharType="separate"/>
            </w:r>
            <w:r w:rsidRPr="009D1271">
              <w:rPr>
                <w:rFonts w:ascii="Verdana" w:eastAsia="Times New Roman" w:hAnsi="Verdana" w:cs="Times New Roman"/>
                <w:color w:val="0000FF"/>
                <w:sz w:val="24"/>
                <w:szCs w:val="24"/>
                <w:u w:val="single"/>
                <w:lang w:eastAsia="ru-RU"/>
              </w:rPr>
              <w:t>Яндекс.Учебник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fldChar w:fldCharType="end"/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» поможет проводить занятия по русскому языку и математике с помощью 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lastRenderedPageBreak/>
              <w:t>сервиса.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ЯндексУчебника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– автоматическая проверка ответов и мгновенная обратная связь для учеников.</w:t>
            </w:r>
          </w:p>
        </w:tc>
      </w:tr>
      <w:tr w:rsidR="009D1271" w:rsidRPr="009D1271" w:rsidTr="009D1271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firstLine="15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Сервис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ЯКласс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6" w:history="1"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</w:t>
              </w:r>
              <w:proofErr w:type="spellStart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ЯКласс</w:t>
              </w:r>
              <w:proofErr w:type="spellEnd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» </w:t>
              </w:r>
            </w:hyperlink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- направлен на проверку усвоенного материала. Учитель задаёт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Учитель/преподаватель получает отчёт о том, как обучающиеся справляются с заданиями.</w:t>
            </w:r>
          </w:p>
        </w:tc>
      </w:tr>
      <w:tr w:rsidR="009D1271" w:rsidRPr="009D1271" w:rsidTr="009D1271">
        <w:trPr>
          <w:trHeight w:val="3118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firstLine="15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Образовательная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платформа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Учи.ру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Учи.ру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- крупная образовательная онлайн-платформа с 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- тематические 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вебинары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В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личных кабинетах пользователей есть чат, где учителя, ученики и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родители могут обсуждать задания, свои успехи и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прогресс.</w:t>
            </w:r>
          </w:p>
        </w:tc>
      </w:tr>
      <w:tr w:rsidR="009D1271" w:rsidRPr="009D1271" w:rsidTr="009D1271">
        <w:trPr>
          <w:trHeight w:val="108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firstLine="15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Мобильное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электронное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образование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» (МЭО)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Онлайн-курсы компании «Мобильное электронное образование» (для общего образования с 1 по 11 классы) обеспечивают освоение обучающимися образовательных программ в полном соответствии с ФГОС. Для этого в МЭО предусмотрены специализированные инструменты - «Система видеоконференций», «Система личных сообщений», «Вопрос дня», «Матрица назначений заданий».</w:t>
            </w:r>
          </w:p>
        </w:tc>
      </w:tr>
      <w:tr w:rsidR="009D1271" w:rsidRPr="009D1271" w:rsidTr="009D1271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firstLine="15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Электронные версии УМК от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издательства «Просвещение»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7" w:history="1"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Издательство «Просвещение» </w:t>
              </w:r>
            </w:hyperlink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предоставляет доступ к электронным версиям 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-методических комплексов, входящих в Федеральный перечень. Доступ 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lastRenderedPageBreak/>
              <w:t>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      </w:r>
          </w:p>
        </w:tc>
      </w:tr>
      <w:tr w:rsidR="009D1271" w:rsidRPr="009D1271" w:rsidTr="009D1271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firstLine="15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Система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Маркетплейс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образовательных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Система «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Маркетплейс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образовательных услуг» (</w:t>
            </w:r>
            <w:hyperlink r:id="rId8" w:history="1"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elducation</w:t>
              </w:r>
              <w:proofErr w:type="spellEnd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).  Постоянно </w:t>
            </w:r>
            <w:proofErr w:type="gram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пополняемый  каталог</w:t>
            </w:r>
            <w:proofErr w:type="gram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электронных книг, курсов, 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интерактивныхти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видеоматериалов. В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наполнении ресурса участвуют ведущие российские компании разного профиля: «Яндекс», «1С», «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Учи.ру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Скайенг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Кодвардс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», издательство «Просвещение» и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др. Платформа используется для общеобразовательных организаций -центров цифрового и гуманитарного профилей «Точка роста»</w:t>
            </w:r>
          </w:p>
        </w:tc>
      </w:tr>
      <w:tr w:rsidR="009D1271" w:rsidRPr="009D1271" w:rsidTr="009D1271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firstLine="15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Платформа для проведения олимпиад и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курсов «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Олимпиум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Представлено более 72 школьных олимпиад. На платформе 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Олимпиум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стартовал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9" w:tgtFrame="_blank" w:history="1"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курс "Дистанционное обучение: от создания контента до организации образовательного </w:t>
              </w:r>
              <w:proofErr w:type="spellStart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процесса".</w:t>
              </w:r>
            </w:hyperlink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Данный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курс направлен на обучение преподавателей работе с наиболее простыми и интуитивно понятными инструментами, позволяющими в короткие сроки и без потери качества выстроить процесс обучения в дистанционном формате.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Ключевая особенность курса – слушатели получают не только инструкцию по использованию сервисов, но понимание и умение настроить каждый ресурс под образовательные потребности своего класса. Все сервисы, о которых рассказывается в курсе, активно используются в работе десятками и сотнями тысяч пользователей. Их работоспособность и эффективность подтверждена на практике.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 результате обучения каждый педагог, прошедший курс, сможет быстро выстроить процесс обучения в дистанционном формате, основываясь на предпочтениях и возможностях своих учеников и имеющейся материально-технической базе.</w:t>
            </w:r>
          </w:p>
        </w:tc>
      </w:tr>
      <w:tr w:rsidR="009D1271" w:rsidRPr="009D1271" w:rsidTr="009D1271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firstLine="15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Онлайн-платформа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Мои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достижения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Онлайн-платформа «Мои достижения»  (</w:t>
            </w:r>
            <w:hyperlink r:id="rId10" w:history="1"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mos</w:t>
              </w:r>
              <w:proofErr w:type="spellEnd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) содержит широкий выбор диагностик для учеников с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1-го по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11-й класс по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школьным предметам и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различным тематикам. Материалы разработали специалисты Московского центра 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lastRenderedPageBreak/>
              <w:t>качества образования «Мои достижения» — единая онлайн-платформа, где публикуются проверочные работы по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всем школьным предметам. Это задания и в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формате государственной итоговой аттестации, и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 виде задач предпрофессиональной направленности. Главное достоинство — возможность самостоятельно проверить знания. Все, что для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этого нужно, — любое устройство с доступом в интернет.</w:t>
            </w:r>
          </w:p>
        </w:tc>
      </w:tr>
      <w:tr w:rsidR="009D1271" w:rsidRPr="009D1271" w:rsidTr="009D1271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firstLine="15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Всероссийский образовательный проект «Урок цифры»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Всероссийский образовательный проект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11" w:tgtFrame="_blank" w:history="1"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«Урок цифры»</w:t>
              </w:r>
            </w:hyperlink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позволяет школьникам не выходя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      </w:r>
          </w:p>
        </w:tc>
      </w:tr>
      <w:tr w:rsidR="009D1271" w:rsidRPr="009D1271" w:rsidTr="009D1271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firstLine="15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Платформы новой школы от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Сбербанка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Школьная цифровая платформа (</w:t>
            </w:r>
            <w:hyperlink r:id="rId12" w:history="1"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pcbl</w:t>
              </w:r>
              <w:proofErr w:type="spellEnd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) - информационный портал для региональных партнеров 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проекта.Ресурс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позволяет сформировать персонифицированную образовательную траекторию в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школе Школьная Цифровая платформа — это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IT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-решение, разработанное в рамках Программы «Цифровая платформа персонализированного образования для школы» в 2019-2020 учебном году Благотворительным Фондом Сбербанка «Вклад в Будущее».</w:t>
            </w:r>
          </w:p>
        </w:tc>
      </w:tr>
      <w:tr w:rsidR="009D1271" w:rsidRPr="009D1271" w:rsidTr="009D1271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firstLine="15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Курсы от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образовательного фонда «Талант и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успех» на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платформе «Сириус. 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Онлайн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На платформе «Сириус. Онлайн» размещены дополнительные главы по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геометрии для 7-9-х классов, по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комбинаторике для 7-го класса, по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лингвистике, фонетике и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графике. В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ближайшее время станут доступны дополнительные главы по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физике для 8-го и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9-го классов, а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также по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информатике. Курсы 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подготовлены руководителями и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ведущими преподавателями образовательных программ центра «Сириус». Объем каждого курса составляет от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60 до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120 часов. Ученики, которые успешно пройдут курсы, смогут получить сертификат от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Образовательного центра «Сириус»</w:t>
            </w:r>
          </w:p>
        </w:tc>
      </w:tr>
      <w:tr w:rsidR="009D1271" w:rsidRPr="009D1271" w:rsidTr="009D1271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firstLine="15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LECTA.Российский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учебник</w:t>
            </w:r>
            <w:proofErr w:type="spellEnd"/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LECTA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(</w:t>
            </w:r>
            <w:hyperlink r:id="rId13" w:history="1"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lecta</w:t>
              </w:r>
              <w:proofErr w:type="spellEnd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rosuchebnik</w:t>
              </w:r>
              <w:proofErr w:type="spellEnd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- доступ к электронным учебникам «ДРОФА) - образовательная платформа, содержащая электронные продукты для учителей. Здесь содержатся ЭФУ различных учебников и вспомогательных материалов для учителя. После регистрации педагогу будут доступны сервисы «Классная работа» и «Контрольная работа», с помощью которых легко планировать уроки, создавать презентации и красочные наглядные материалы.</w:t>
            </w:r>
          </w:p>
        </w:tc>
      </w:tr>
      <w:tr w:rsidR="009D1271" w:rsidRPr="009D1271" w:rsidTr="009D1271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firstLine="15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СдамГИА.ру (РешуЕГЭ.ру</w:t>
            </w:r>
          </w:p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РешуОГЭ.ру)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СдамГИА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hyperlink r:id="rId14" w:history="1"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sdamgia</w:t>
              </w:r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9D1271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)- образовательный портал для подготовки к экзаменам.  Дистанционная обучающая система для подготовки к государственным экзаменам «РЕШУ ЕГЭ» (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http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решуегэ.рф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http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ege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sdamgia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) создана творческим объединением «Центр интеллектуальных инициатив». Руководитель — Гущин Д. Д., учитель математики, физики и информатики, почетный работник общего образования РФ, Учитель года России — 2007. В 2010−2011 учебном году открыт портал Решу ЕГЭ, затем Решу ОГЭ, недавно — Решу ВПР. Портал ежедневно пополняется задачными каталогами, совершенствуются задания, вводятся новые сервисы для учителей и учащихся. Буквально на днях разработана и внедрена система для проведения дистанционных уроков. Ежедневно порталом пользуется больше 200 тысяч человек. Содержательный и максимально удобный инструмент в помощь ученику и учителю. Мы постоянно работаем над этим. На портале платных сервисов нет. Сосредоточены задания для подготовки к ЕГЭ и ОГЭ по 14 учебным предметам, по 12 предметам ВПР.</w:t>
            </w:r>
          </w:p>
        </w:tc>
      </w:tr>
      <w:tr w:rsidR="009D1271" w:rsidRPr="009D1271" w:rsidTr="009D1271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firstLine="15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Цифровая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образовательная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среда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Skyes</w:t>
            </w:r>
            <w:proofErr w:type="spellEnd"/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Цифровая образовательная среда 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Skyes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содержит более 3000 материалов для подготовки к ОГЭ, ЕГЭ, ВПР, НИКО, международной программе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PISA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а также 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lastRenderedPageBreak/>
              <w:t>цифровые рабочие тетради УМК 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Spotlight</w:t>
            </w: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(«Английский в фокусе») и УМК «Сферы», которые будут предоставлены в образовательные организации абсолютно бесплатно на срок действия ограничений по посещению учащимися школ в вашем регионе. Это позволит обеспечить непрерывный образовательный процесс по основной программе обучения.</w:t>
            </w:r>
          </w:p>
        </w:tc>
      </w:tr>
      <w:tr w:rsidR="009D1271" w:rsidRPr="009D1271" w:rsidTr="009D1271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firstLine="15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Платформа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 xml:space="preserve"> «ФИЗИКОН»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Платформа «ФИЗИКОН» работает с декабря 2019 года. Первыми к ней были подключены 100 школ-участников проекта «Цифровая образовательная среда». Благодаря платформе эти школы 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 С содержательной стороны образовательный процесс обеспечивает цифровой контент трех ведущих цифровых издательств страны - «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Физикон</w:t>
            </w:r>
            <w:proofErr w:type="spellEnd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», «1С» и «Кирилл и Мефодий», которые предоставляют контент по 15 предметам с 1 по 11 классы.</w:t>
            </w:r>
          </w:p>
        </w:tc>
      </w:tr>
      <w:tr w:rsidR="009D1271" w:rsidRPr="009D1271" w:rsidTr="009D1271"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firstLine="15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1271" w:rsidRPr="009D1271" w:rsidRDefault="009D1271" w:rsidP="009D1271">
            <w:pPr>
              <w:spacing w:before="100" w:beforeAutospacing="1" w:after="100" w:afterAutospacing="1" w:line="242" w:lineRule="atLeast"/>
              <w:ind w:hanging="1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Электронное образовательная среда ЭОС «Русское </w:t>
            </w:r>
            <w:proofErr w:type="spellStart"/>
            <w:r w:rsidRPr="009D1271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1271" w:rsidRPr="009D1271" w:rsidRDefault="009D1271" w:rsidP="009D1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F7628" w:rsidRDefault="000F7628">
      <w:bookmarkStart w:id="0" w:name="_GoBack"/>
      <w:bookmarkEnd w:id="0"/>
    </w:p>
    <w:sectPr w:rsidR="000F7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F3"/>
    <w:rsid w:val="000F7628"/>
    <w:rsid w:val="009D1271"/>
    <w:rsid w:val="00E0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60069-EDBE-4F72-B918-1D77F590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ducation.ru/" TargetMode="External"/><Relationship Id="rId13" Type="http://schemas.openxmlformats.org/officeDocument/2006/relationships/hyperlink" Target="https://lecta.rosuchebnik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dia.prosv.ru/" TargetMode="External"/><Relationship Id="rId12" Type="http://schemas.openxmlformats.org/officeDocument/2006/relationships/hyperlink" Target="https://www.pcbl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xn--h1adlhdnlo2c.xn--p1ai/" TargetMode="External"/><Relationship Id="rId5" Type="http://schemas.openxmlformats.org/officeDocument/2006/relationships/hyperlink" Target="http://bilet-help.worldskills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mos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olimpium.ru/olimpium/course_internal/item/38" TargetMode="External"/><Relationship Id="rId14" Type="http://schemas.openxmlformats.org/officeDocument/2006/relationships/hyperlink" Target="https://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1679</Words>
  <Characters>9573</Characters>
  <Application>Microsoft Office Word</Application>
  <DocSecurity>0</DocSecurity>
  <Lines>79</Lines>
  <Paragraphs>22</Paragraphs>
  <ScaleCrop>false</ScaleCrop>
  <Company/>
  <LinksUpToDate>false</LinksUpToDate>
  <CharactersWithSpaces>11230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2025-01-17T09:50:00Z</dcterms:created>
  <dcterms:modified xsi:type="dcterms:W3CDTF">2025-01-17T09:50:00Z</dcterms:modified>
</cp:coreProperties>
</file>